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C66CA" w14:textId="77777777" w:rsidR="00AA7689" w:rsidRDefault="00AA7689" w:rsidP="00AA7689">
      <w:pPr>
        <w:rPr>
          <w:rFonts w:ascii="Times New Roman" w:hAnsi="Times New Roman" w:cs="Times New Roman"/>
          <w:sz w:val="24"/>
          <w:szCs w:val="24"/>
        </w:rPr>
      </w:pPr>
    </w:p>
    <w:p w14:paraId="52A2FA76" w14:textId="77777777" w:rsidR="007D34CC" w:rsidRPr="007D34CC" w:rsidRDefault="007D34CC" w:rsidP="00AA7689">
      <w:pPr>
        <w:rPr>
          <w:rFonts w:ascii="Times New Roman" w:hAnsi="Times New Roman" w:cs="Times New Roman"/>
          <w:sz w:val="24"/>
          <w:szCs w:val="24"/>
        </w:rPr>
      </w:pPr>
    </w:p>
    <w:p w14:paraId="0E35C801" w14:textId="529771AC" w:rsidR="00AA7689" w:rsidRDefault="00605641" w:rsidP="00AA76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5641">
        <w:rPr>
          <w:rFonts w:ascii="Times New Roman" w:hAnsi="Times New Roman" w:cs="Times New Roman"/>
          <w:b/>
          <w:bCs/>
          <w:sz w:val="24"/>
          <w:szCs w:val="24"/>
        </w:rPr>
        <w:t xml:space="preserve"> PROJETO LEI MUNICIPAL N.º </w:t>
      </w:r>
      <w:r w:rsidRPr="006056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1.026</w:t>
      </w:r>
      <w:r w:rsidRPr="00605641">
        <w:rPr>
          <w:rFonts w:ascii="Times New Roman" w:hAnsi="Times New Roman" w:cs="Times New Roman"/>
          <w:b/>
          <w:bCs/>
          <w:sz w:val="24"/>
          <w:szCs w:val="24"/>
        </w:rPr>
        <w:t xml:space="preserve">, DE </w:t>
      </w:r>
      <w:r w:rsidRPr="0060564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01 DE OUTUBRO</w:t>
      </w:r>
      <w:r w:rsidRPr="00605641">
        <w:rPr>
          <w:rFonts w:ascii="Times New Roman" w:hAnsi="Times New Roman" w:cs="Times New Roman"/>
          <w:b/>
          <w:bCs/>
          <w:sz w:val="24"/>
          <w:szCs w:val="24"/>
        </w:rPr>
        <w:t xml:space="preserve"> DE 2026</w:t>
      </w:r>
    </w:p>
    <w:p w14:paraId="2955E4EA" w14:textId="50F03D3E" w:rsidR="00605641" w:rsidRPr="00605641" w:rsidRDefault="00605641" w:rsidP="00AA76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(De Autoria do Poder Executivo)</w:t>
      </w:r>
    </w:p>
    <w:p w14:paraId="32F8766A" w14:textId="77777777" w:rsidR="00605641" w:rsidRPr="00605641" w:rsidRDefault="00605641" w:rsidP="0060564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F40C52" w14:textId="00E38153" w:rsidR="00AA7689" w:rsidRDefault="00AA7689" w:rsidP="00605641">
      <w:pPr>
        <w:ind w:left="50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5641">
        <w:rPr>
          <w:rFonts w:ascii="Times New Roman" w:hAnsi="Times New Roman" w:cs="Times New Roman"/>
          <w:b/>
          <w:bCs/>
          <w:sz w:val="24"/>
          <w:szCs w:val="24"/>
        </w:rPr>
        <w:t>Autoriza a abertura de crédito adicional especial para os fins que menciona e dá outras providencias.</w:t>
      </w:r>
    </w:p>
    <w:p w14:paraId="70E33E68" w14:textId="77777777" w:rsidR="00605641" w:rsidRDefault="00605641" w:rsidP="00605641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98C71" w14:textId="00B668E8" w:rsidR="00AA7689" w:rsidRPr="00AA7689" w:rsidRDefault="00AA7689" w:rsidP="0060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7689">
        <w:rPr>
          <w:rStyle w:val="Forte"/>
          <w:rFonts w:ascii="Times New Roman" w:hAnsi="Times New Roman" w:cs="Times New Roman"/>
          <w:sz w:val="24"/>
          <w:szCs w:val="24"/>
        </w:rPr>
        <w:t>O PREFEITO CONSTITUCIONAL DO MUNICÍPIO DE SUMÉ, ESTADO DA PARAÍBA,</w:t>
      </w:r>
      <w:r w:rsidRPr="00AA7689">
        <w:rPr>
          <w:rFonts w:ascii="Times New Roman" w:hAnsi="Times New Roman" w:cs="Times New Roman"/>
          <w:sz w:val="24"/>
          <w:szCs w:val="24"/>
        </w:rPr>
        <w:t xml:space="preserve"> no uso de suas atribuições legais e com fundamento no art. 167, inciso V, da Constituição Federal, na Lei Federal nº 4.320/1964, na Lei Complementar nº 101/2000, na Lei Orgânica do Município, e em conformidade com a Lei Orçamentária Anual nº 1.691, de 30 de dezembro de 2025, faz saber que a Câmara Municipal decreta e eu sanciono a seguinte Lei:</w:t>
      </w:r>
    </w:p>
    <w:p w14:paraId="18DD9F0C" w14:textId="77777777" w:rsidR="00AA7689" w:rsidRPr="00AA7689" w:rsidRDefault="00AA7689" w:rsidP="00605641">
      <w:pPr>
        <w:ind w:firstLine="720"/>
        <w:jc w:val="both"/>
        <w:outlineLvl w:val="2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60564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AA768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o Poder Executivo Municipal autorizado a abrir crédito adicional especial no valor de R$ 113.000,00 (cento e treze mil reais), destinado à execução de despesa junto a Secretaria de Administração.</w:t>
      </w:r>
    </w:p>
    <w:p w14:paraId="092B5A97" w14:textId="77777777" w:rsidR="00AA7689" w:rsidRPr="00AA7689" w:rsidRDefault="00AA7689" w:rsidP="0060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7689">
        <w:rPr>
          <w:rFonts w:ascii="Times New Roman" w:hAnsi="Times New Roman" w:cs="Times New Roman"/>
          <w:sz w:val="24"/>
          <w:szCs w:val="24"/>
        </w:rPr>
        <w:t>Parágrafo único – As despesas decorrentes da aplicação desta Lei correrão por conta das seguintes rubricas orçamentárias:</w:t>
      </w:r>
    </w:p>
    <w:p w14:paraId="5F3F146B" w14:textId="77777777" w:rsidR="00AA7689" w:rsidRPr="00AA7689" w:rsidRDefault="00AA7689" w:rsidP="00AA768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F243E" w14:textId="77777777" w:rsidR="00AA7689" w:rsidRPr="00AA7689" w:rsidRDefault="00AA7689" w:rsidP="00605641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689">
        <w:rPr>
          <w:rFonts w:ascii="Times New Roman" w:hAnsi="Times New Roman" w:cs="Times New Roman"/>
          <w:b/>
          <w:bCs/>
          <w:sz w:val="24"/>
          <w:szCs w:val="24"/>
        </w:rPr>
        <w:t>00.203 – SECRETARIA DE ADMINISTRAÇÃO</w:t>
      </w:r>
    </w:p>
    <w:p w14:paraId="041E0A10" w14:textId="77777777" w:rsidR="00AA7689" w:rsidRPr="00AA7689" w:rsidRDefault="00AA7689" w:rsidP="00605641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689">
        <w:rPr>
          <w:rFonts w:ascii="Times New Roman" w:hAnsi="Times New Roman" w:cs="Times New Roman"/>
          <w:b/>
          <w:bCs/>
          <w:sz w:val="24"/>
          <w:szCs w:val="24"/>
        </w:rPr>
        <w:t>04.122.2002.1002 –</w:t>
      </w:r>
      <w:r w:rsidRPr="00AA768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AA7689">
        <w:rPr>
          <w:rFonts w:ascii="Times New Roman" w:hAnsi="Times New Roman" w:cs="Times New Roman"/>
          <w:b/>
          <w:bCs/>
          <w:sz w:val="24"/>
          <w:szCs w:val="24"/>
        </w:rPr>
        <w:t>REFORMA E/OU AMPLIAÇÃO DOS PRÉDIOS DA ADMINISTRAÇÃO MUNICIPAL</w:t>
      </w:r>
    </w:p>
    <w:p w14:paraId="0F74A962" w14:textId="77777777" w:rsidR="00AA7689" w:rsidRPr="00AA7689" w:rsidRDefault="00AA7689" w:rsidP="00AA7689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992D678" w14:textId="77777777" w:rsidR="00AA7689" w:rsidRPr="00AA7689" w:rsidRDefault="00AA7689" w:rsidP="00605641">
      <w:pPr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A7689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Recurso: 755 – Recursos de Alienação de Bens/Ativos – Administração Direta</w:t>
      </w:r>
    </w:p>
    <w:p w14:paraId="613A601B" w14:textId="77777777" w:rsidR="00AA7689" w:rsidRPr="00AA7689" w:rsidRDefault="00AA7689" w:rsidP="00AA76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85D396" w14:textId="77777777" w:rsidR="00AA7689" w:rsidRPr="00AA7689" w:rsidRDefault="00AA7689" w:rsidP="0060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7689">
        <w:rPr>
          <w:rFonts w:ascii="Times New Roman" w:hAnsi="Times New Roman" w:cs="Times New Roman"/>
          <w:sz w:val="24"/>
          <w:szCs w:val="24"/>
        </w:rPr>
        <w:t>4.4.90.51.00 – Obras e Instalações.................................................. R$  113.000,00</w:t>
      </w:r>
    </w:p>
    <w:p w14:paraId="0412EAED" w14:textId="77777777" w:rsidR="00AA7689" w:rsidRPr="00AA7689" w:rsidRDefault="00AA7689" w:rsidP="00605641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689">
        <w:rPr>
          <w:rFonts w:ascii="Times New Roman" w:hAnsi="Times New Roman" w:cs="Times New Roman"/>
          <w:b/>
          <w:bCs/>
          <w:sz w:val="24"/>
          <w:szCs w:val="24"/>
        </w:rPr>
        <w:t>Total ..............................................................................................R$ 113.000,00</w:t>
      </w:r>
    </w:p>
    <w:p w14:paraId="64CB39DF" w14:textId="77777777" w:rsidR="00AA7689" w:rsidRPr="00AA7689" w:rsidRDefault="00AA7689" w:rsidP="00AA76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780D8E" w14:textId="77777777" w:rsidR="00AA7689" w:rsidRPr="00AA7689" w:rsidRDefault="00AA7689" w:rsidP="0060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641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AA7689">
        <w:rPr>
          <w:rFonts w:ascii="Times New Roman" w:hAnsi="Times New Roman" w:cs="Times New Roman"/>
          <w:sz w:val="24"/>
          <w:szCs w:val="24"/>
        </w:rPr>
        <w:t xml:space="preserve"> Para atendimento da aplicação desta Lei fica o Poder Executivo autorizado a utilizar como fonte de recursos necessários para a abertura do Crédito Adicional Especial o produto de anulações de dotações orçamentárias consignadas no vigente orçamento, o excesso de arrecadação e ou superávit financeiro apurado no balanço do exercício anterior, segundo as prescrições contidas nos incisos II e III, do Parágrafo 1° do Art. 43 da lei Federal n° 4.320/64.</w:t>
      </w:r>
    </w:p>
    <w:p w14:paraId="0FACEFDC" w14:textId="58DE097A" w:rsidR="00AA7689" w:rsidRPr="00AA7689" w:rsidRDefault="00AA7689" w:rsidP="00AA7689">
      <w:pPr>
        <w:jc w:val="both"/>
        <w:rPr>
          <w:rFonts w:ascii="Times New Roman" w:hAnsi="Times New Roman" w:cs="Times New Roman"/>
          <w:sz w:val="24"/>
          <w:szCs w:val="24"/>
        </w:rPr>
      </w:pPr>
      <w:r w:rsidRPr="00AA7689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05641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AA7689">
        <w:rPr>
          <w:rFonts w:ascii="Times New Roman" w:hAnsi="Times New Roman" w:cs="Times New Roman"/>
          <w:sz w:val="24"/>
          <w:szCs w:val="24"/>
        </w:rPr>
        <w:t xml:space="preserve"> Fica autorizado a Suplementação das Ações previstas caso necessário quando de sua execução.</w:t>
      </w:r>
    </w:p>
    <w:p w14:paraId="787A7447" w14:textId="77777777" w:rsidR="00AA7689" w:rsidRPr="00AA7689" w:rsidRDefault="00AA7689" w:rsidP="0060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641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AA7689">
        <w:rPr>
          <w:rFonts w:ascii="Times New Roman" w:hAnsi="Times New Roman" w:cs="Times New Roman"/>
          <w:sz w:val="24"/>
          <w:szCs w:val="24"/>
        </w:rPr>
        <w:t xml:space="preserve"> Revogam-se as disposições em contrário.</w:t>
      </w:r>
    </w:p>
    <w:p w14:paraId="024B41CD" w14:textId="66534F33" w:rsidR="00AA7689" w:rsidRPr="00AA7689" w:rsidRDefault="00AA7689" w:rsidP="0060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641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AA7689">
        <w:rPr>
          <w:rFonts w:ascii="Times New Roman" w:hAnsi="Times New Roman" w:cs="Times New Roman"/>
          <w:sz w:val="24"/>
          <w:szCs w:val="24"/>
        </w:rPr>
        <w:t xml:space="preserve"> Esta Lei entra em vigor a partir da data de sua publicação.</w:t>
      </w:r>
    </w:p>
    <w:p w14:paraId="1C27F818" w14:textId="77777777" w:rsidR="00AA7689" w:rsidRPr="00AA7689" w:rsidRDefault="00AA7689" w:rsidP="00AA7689">
      <w:pPr>
        <w:pStyle w:val="SemEspaamento"/>
        <w:rPr>
          <w:rFonts w:ascii="Times New Roman" w:hAnsi="Times New Roman"/>
          <w:b/>
          <w:bCs/>
          <w:sz w:val="24"/>
          <w:szCs w:val="24"/>
        </w:rPr>
      </w:pPr>
    </w:p>
    <w:p w14:paraId="1739D512" w14:textId="77777777" w:rsidR="00605641" w:rsidRPr="00AA7689" w:rsidRDefault="00605641" w:rsidP="0060564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A7689"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do Prefeito Constitucional de Sumé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AA7689">
        <w:rPr>
          <w:rFonts w:ascii="Times New Roman" w:eastAsia="Times New Roman" w:hAnsi="Times New Roman" w:cs="Times New Roman"/>
          <w:sz w:val="24"/>
          <w:szCs w:val="24"/>
          <w:lang w:eastAsia="pt-BR"/>
        </w:rPr>
        <w:t>PB,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01 de outrubro </w:t>
      </w:r>
      <w:r w:rsidRPr="00AA7689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2026</w:t>
      </w:r>
    </w:p>
    <w:p w14:paraId="20AFDA0C" w14:textId="77777777" w:rsidR="00605641" w:rsidRPr="00AA7689" w:rsidRDefault="00605641" w:rsidP="0060564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54CD547" w14:textId="77777777" w:rsidR="00605641" w:rsidRDefault="00605641" w:rsidP="0060564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E834B43" w14:textId="77777777" w:rsidR="00605641" w:rsidRPr="00AA7689" w:rsidRDefault="00605641" w:rsidP="0060564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EFE4BD0" w14:textId="77777777" w:rsidR="00605641" w:rsidRPr="00AA7689" w:rsidRDefault="00605641" w:rsidP="0060564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FE14B0" w14:textId="77777777" w:rsidR="00605641" w:rsidRPr="00AA7689" w:rsidRDefault="00605641" w:rsidP="0060564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46C85F1" w14:textId="77777777" w:rsidR="00605641" w:rsidRPr="00605641" w:rsidRDefault="00605641" w:rsidP="00605641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A7689">
        <w:rPr>
          <w:rFonts w:ascii="Times New Roman" w:eastAsia="Times New Roman" w:hAnsi="Times New Roman"/>
          <w:sz w:val="24"/>
          <w:szCs w:val="24"/>
          <w:lang w:eastAsia="pt-BR"/>
        </w:rPr>
        <w:tab/>
      </w:r>
      <w:r w:rsidRPr="00605641">
        <w:rPr>
          <w:rFonts w:ascii="Times New Roman" w:hAnsi="Times New Roman"/>
          <w:b/>
          <w:bCs/>
          <w:sz w:val="24"/>
          <w:szCs w:val="24"/>
        </w:rPr>
        <w:t>MANOEL LOURENÇO QUEIROZ DUARTE</w:t>
      </w:r>
    </w:p>
    <w:p w14:paraId="695DC4B2" w14:textId="2B6A50F6" w:rsidR="006264E3" w:rsidRPr="00605641" w:rsidRDefault="00605641" w:rsidP="00605641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605641">
        <w:rPr>
          <w:rFonts w:ascii="Times New Roman" w:hAnsi="Times New Roman" w:cs="Times New Roman"/>
          <w:sz w:val="24"/>
          <w:szCs w:val="24"/>
        </w:rPr>
        <w:t xml:space="preserve">             Prefeito Constitucional do Município de Sumé</w:t>
      </w:r>
      <w:r>
        <w:rPr>
          <w:rFonts w:ascii="Times New Roman" w:hAnsi="Times New Roman" w:cs="Times New Roman"/>
          <w:sz w:val="24"/>
          <w:szCs w:val="24"/>
        </w:rPr>
        <w:t>-PB.</w:t>
      </w:r>
    </w:p>
    <w:sectPr w:rsidR="006264E3" w:rsidRPr="00605641" w:rsidSect="0043688A">
      <w:headerReference w:type="default" r:id="rId7"/>
      <w:footerReference w:type="default" r:id="rId8"/>
      <w:pgSz w:w="11910" w:h="16840"/>
      <w:pgMar w:top="1843" w:right="1559" w:bottom="1380" w:left="1559" w:header="90" w:footer="11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8CC00" w14:textId="77777777" w:rsidR="005A1613" w:rsidRDefault="005A1613">
      <w:r>
        <w:separator/>
      </w:r>
    </w:p>
  </w:endnote>
  <w:endnote w:type="continuationSeparator" w:id="0">
    <w:p w14:paraId="377A5985" w14:textId="77777777" w:rsidR="005A1613" w:rsidRDefault="005A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0FA67" w14:textId="77777777" w:rsidR="00DD0462" w:rsidRDefault="0043688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551488" behindDoc="1" locked="0" layoutInCell="1" allowOverlap="1" wp14:anchorId="61A9D2C2" wp14:editId="4B074201">
          <wp:simplePos x="0" y="0"/>
          <wp:positionH relativeFrom="page">
            <wp:posOffset>989964</wp:posOffset>
          </wp:positionH>
          <wp:positionV relativeFrom="page">
            <wp:posOffset>9815846</wp:posOffset>
          </wp:positionV>
          <wp:extent cx="5438415" cy="656180"/>
          <wp:effectExtent l="0" t="0" r="0" b="0"/>
          <wp:wrapNone/>
          <wp:docPr id="1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38415" cy="656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3A4B3" w14:textId="77777777" w:rsidR="005A1613" w:rsidRDefault="005A1613">
      <w:r>
        <w:separator/>
      </w:r>
    </w:p>
  </w:footnote>
  <w:footnote w:type="continuationSeparator" w:id="0">
    <w:p w14:paraId="4FD04AD3" w14:textId="77777777" w:rsidR="005A1613" w:rsidRDefault="005A1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334D3" w14:textId="77777777" w:rsidR="00DD0462" w:rsidRDefault="0043688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550976" behindDoc="1" locked="0" layoutInCell="1" allowOverlap="1" wp14:anchorId="1C1F3A76" wp14:editId="75127F48">
          <wp:simplePos x="0" y="0"/>
          <wp:positionH relativeFrom="page">
            <wp:posOffset>2761614</wp:posOffset>
          </wp:positionH>
          <wp:positionV relativeFrom="page">
            <wp:posOffset>57149</wp:posOffset>
          </wp:positionV>
          <wp:extent cx="2170430" cy="876300"/>
          <wp:effectExtent l="0" t="0" r="0" b="0"/>
          <wp:wrapNone/>
          <wp:docPr id="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7043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4C6"/>
    <w:multiLevelType w:val="hybridMultilevel"/>
    <w:tmpl w:val="2B1AEADA"/>
    <w:lvl w:ilvl="0" w:tplc="BBC8A29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596B76"/>
    <w:multiLevelType w:val="hybridMultilevel"/>
    <w:tmpl w:val="2F8EE45E"/>
    <w:lvl w:ilvl="0" w:tplc="93A48F8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2127FB"/>
    <w:multiLevelType w:val="hybridMultilevel"/>
    <w:tmpl w:val="80269CA8"/>
    <w:lvl w:ilvl="0" w:tplc="3B4428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FD96F94"/>
    <w:multiLevelType w:val="hybridMultilevel"/>
    <w:tmpl w:val="A356AA12"/>
    <w:lvl w:ilvl="0" w:tplc="82F449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027AC9"/>
    <w:multiLevelType w:val="hybridMultilevel"/>
    <w:tmpl w:val="C2AA8740"/>
    <w:lvl w:ilvl="0" w:tplc="8206958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9B83DEA"/>
    <w:multiLevelType w:val="hybridMultilevel"/>
    <w:tmpl w:val="A7AC249C"/>
    <w:lvl w:ilvl="0" w:tplc="F0C441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9F3CCA"/>
    <w:multiLevelType w:val="hybridMultilevel"/>
    <w:tmpl w:val="2436760C"/>
    <w:lvl w:ilvl="0" w:tplc="153C09C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425086"/>
    <w:multiLevelType w:val="hybridMultilevel"/>
    <w:tmpl w:val="07581C34"/>
    <w:lvl w:ilvl="0" w:tplc="F01ACA4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B002F36"/>
    <w:multiLevelType w:val="hybridMultilevel"/>
    <w:tmpl w:val="0A56D662"/>
    <w:lvl w:ilvl="0" w:tplc="1944AB3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F68333B"/>
    <w:multiLevelType w:val="hybridMultilevel"/>
    <w:tmpl w:val="AD809F7C"/>
    <w:lvl w:ilvl="0" w:tplc="4A94928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C366A60"/>
    <w:multiLevelType w:val="hybridMultilevel"/>
    <w:tmpl w:val="6722FCD0"/>
    <w:lvl w:ilvl="0" w:tplc="6F4409A6">
      <w:start w:val="1"/>
      <w:numFmt w:val="upperRoman"/>
      <w:lvlText w:val="%1"/>
      <w:lvlJc w:val="left"/>
      <w:pPr>
        <w:ind w:left="1" w:hanging="130"/>
      </w:pPr>
      <w:rPr>
        <w:rFonts w:ascii="Arial MT" w:eastAsia="Arial MT" w:hAnsi="Arial MT" w:cs="Arial MT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pt-PT" w:eastAsia="en-US" w:bidi="ar-SA"/>
      </w:rPr>
    </w:lvl>
    <w:lvl w:ilvl="1" w:tplc="70F026A8">
      <w:numFmt w:val="bullet"/>
      <w:lvlText w:val="•"/>
      <w:lvlJc w:val="left"/>
      <w:pPr>
        <w:ind w:left="878" w:hanging="130"/>
      </w:pPr>
      <w:rPr>
        <w:rFonts w:hint="default"/>
        <w:lang w:val="pt-PT" w:eastAsia="en-US" w:bidi="ar-SA"/>
      </w:rPr>
    </w:lvl>
    <w:lvl w:ilvl="2" w:tplc="43E04DFA">
      <w:numFmt w:val="bullet"/>
      <w:lvlText w:val="•"/>
      <w:lvlJc w:val="left"/>
      <w:pPr>
        <w:ind w:left="1757" w:hanging="130"/>
      </w:pPr>
      <w:rPr>
        <w:rFonts w:hint="default"/>
        <w:lang w:val="pt-PT" w:eastAsia="en-US" w:bidi="ar-SA"/>
      </w:rPr>
    </w:lvl>
    <w:lvl w:ilvl="3" w:tplc="DFF42A16">
      <w:numFmt w:val="bullet"/>
      <w:lvlText w:val="•"/>
      <w:lvlJc w:val="left"/>
      <w:pPr>
        <w:ind w:left="2636" w:hanging="130"/>
      </w:pPr>
      <w:rPr>
        <w:rFonts w:hint="default"/>
        <w:lang w:val="pt-PT" w:eastAsia="en-US" w:bidi="ar-SA"/>
      </w:rPr>
    </w:lvl>
    <w:lvl w:ilvl="4" w:tplc="E108AB54">
      <w:numFmt w:val="bullet"/>
      <w:lvlText w:val="•"/>
      <w:lvlJc w:val="left"/>
      <w:pPr>
        <w:ind w:left="3515" w:hanging="130"/>
      </w:pPr>
      <w:rPr>
        <w:rFonts w:hint="default"/>
        <w:lang w:val="pt-PT" w:eastAsia="en-US" w:bidi="ar-SA"/>
      </w:rPr>
    </w:lvl>
    <w:lvl w:ilvl="5" w:tplc="273A61B6">
      <w:numFmt w:val="bullet"/>
      <w:lvlText w:val="•"/>
      <w:lvlJc w:val="left"/>
      <w:pPr>
        <w:ind w:left="4394" w:hanging="130"/>
      </w:pPr>
      <w:rPr>
        <w:rFonts w:hint="default"/>
        <w:lang w:val="pt-PT" w:eastAsia="en-US" w:bidi="ar-SA"/>
      </w:rPr>
    </w:lvl>
    <w:lvl w:ilvl="6" w:tplc="DDFC9362">
      <w:numFmt w:val="bullet"/>
      <w:lvlText w:val="•"/>
      <w:lvlJc w:val="left"/>
      <w:pPr>
        <w:ind w:left="5273" w:hanging="130"/>
      </w:pPr>
      <w:rPr>
        <w:rFonts w:hint="default"/>
        <w:lang w:val="pt-PT" w:eastAsia="en-US" w:bidi="ar-SA"/>
      </w:rPr>
    </w:lvl>
    <w:lvl w:ilvl="7" w:tplc="9A646228">
      <w:numFmt w:val="bullet"/>
      <w:lvlText w:val="•"/>
      <w:lvlJc w:val="left"/>
      <w:pPr>
        <w:ind w:left="6151" w:hanging="130"/>
      </w:pPr>
      <w:rPr>
        <w:rFonts w:hint="default"/>
        <w:lang w:val="pt-PT" w:eastAsia="en-US" w:bidi="ar-SA"/>
      </w:rPr>
    </w:lvl>
    <w:lvl w:ilvl="8" w:tplc="EF5EB1F4">
      <w:numFmt w:val="bullet"/>
      <w:lvlText w:val="•"/>
      <w:lvlJc w:val="left"/>
      <w:pPr>
        <w:ind w:left="7030" w:hanging="130"/>
      </w:pPr>
      <w:rPr>
        <w:rFonts w:hint="default"/>
        <w:lang w:val="pt-PT" w:eastAsia="en-US" w:bidi="ar-SA"/>
      </w:rPr>
    </w:lvl>
  </w:abstractNum>
  <w:abstractNum w:abstractNumId="11" w15:restartNumberingAfterBreak="0">
    <w:nsid w:val="7DE81333"/>
    <w:multiLevelType w:val="hybridMultilevel"/>
    <w:tmpl w:val="190C598C"/>
    <w:lvl w:ilvl="0" w:tplc="4636D3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14088274">
    <w:abstractNumId w:val="10"/>
  </w:num>
  <w:num w:numId="2" w16cid:durableId="590118280">
    <w:abstractNumId w:val="9"/>
  </w:num>
  <w:num w:numId="3" w16cid:durableId="2142963466">
    <w:abstractNumId w:val="4"/>
  </w:num>
  <w:num w:numId="4" w16cid:durableId="1373923042">
    <w:abstractNumId w:val="1"/>
  </w:num>
  <w:num w:numId="5" w16cid:durableId="281032408">
    <w:abstractNumId w:val="6"/>
  </w:num>
  <w:num w:numId="6" w16cid:durableId="274218355">
    <w:abstractNumId w:val="2"/>
  </w:num>
  <w:num w:numId="7" w16cid:durableId="137504138">
    <w:abstractNumId w:val="7"/>
  </w:num>
  <w:num w:numId="8" w16cid:durableId="675419378">
    <w:abstractNumId w:val="5"/>
  </w:num>
  <w:num w:numId="9" w16cid:durableId="422073912">
    <w:abstractNumId w:val="11"/>
  </w:num>
  <w:num w:numId="10" w16cid:durableId="535315351">
    <w:abstractNumId w:val="3"/>
  </w:num>
  <w:num w:numId="11" w16cid:durableId="1827235527">
    <w:abstractNumId w:val="8"/>
  </w:num>
  <w:num w:numId="12" w16cid:durableId="1866408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462"/>
    <w:rsid w:val="00021FCF"/>
    <w:rsid w:val="00072EE4"/>
    <w:rsid w:val="000B4E9A"/>
    <w:rsid w:val="000C5808"/>
    <w:rsid w:val="001863A2"/>
    <w:rsid w:val="00197BB1"/>
    <w:rsid w:val="001C3716"/>
    <w:rsid w:val="001C7DC5"/>
    <w:rsid w:val="001D687F"/>
    <w:rsid w:val="00233EB0"/>
    <w:rsid w:val="00265C59"/>
    <w:rsid w:val="002F1B12"/>
    <w:rsid w:val="002F33C7"/>
    <w:rsid w:val="002F5F87"/>
    <w:rsid w:val="00313141"/>
    <w:rsid w:val="003A25F9"/>
    <w:rsid w:val="003E45D3"/>
    <w:rsid w:val="0040084F"/>
    <w:rsid w:val="0043688A"/>
    <w:rsid w:val="00517565"/>
    <w:rsid w:val="005613F2"/>
    <w:rsid w:val="005A1613"/>
    <w:rsid w:val="005B2632"/>
    <w:rsid w:val="005B7AC3"/>
    <w:rsid w:val="00605641"/>
    <w:rsid w:val="006162B5"/>
    <w:rsid w:val="006264E3"/>
    <w:rsid w:val="0066407A"/>
    <w:rsid w:val="006743C9"/>
    <w:rsid w:val="00704CFA"/>
    <w:rsid w:val="007C7003"/>
    <w:rsid w:val="007D34CC"/>
    <w:rsid w:val="007F14CE"/>
    <w:rsid w:val="007F5353"/>
    <w:rsid w:val="00827D8C"/>
    <w:rsid w:val="00833A96"/>
    <w:rsid w:val="00890F89"/>
    <w:rsid w:val="008A659B"/>
    <w:rsid w:val="009D3419"/>
    <w:rsid w:val="00A13B57"/>
    <w:rsid w:val="00A22CF3"/>
    <w:rsid w:val="00A8607F"/>
    <w:rsid w:val="00A9142D"/>
    <w:rsid w:val="00AA36C6"/>
    <w:rsid w:val="00AA7689"/>
    <w:rsid w:val="00B10675"/>
    <w:rsid w:val="00B1769B"/>
    <w:rsid w:val="00B23B91"/>
    <w:rsid w:val="00BB4396"/>
    <w:rsid w:val="00BE6335"/>
    <w:rsid w:val="00BF15D1"/>
    <w:rsid w:val="00C07A16"/>
    <w:rsid w:val="00C26931"/>
    <w:rsid w:val="00C34EBF"/>
    <w:rsid w:val="00C35046"/>
    <w:rsid w:val="00C7787A"/>
    <w:rsid w:val="00CB2D44"/>
    <w:rsid w:val="00CD199C"/>
    <w:rsid w:val="00CE52BF"/>
    <w:rsid w:val="00D04906"/>
    <w:rsid w:val="00D163A1"/>
    <w:rsid w:val="00D27935"/>
    <w:rsid w:val="00D36799"/>
    <w:rsid w:val="00D428E2"/>
    <w:rsid w:val="00D57026"/>
    <w:rsid w:val="00D90309"/>
    <w:rsid w:val="00DA7284"/>
    <w:rsid w:val="00DB3CBA"/>
    <w:rsid w:val="00DD0462"/>
    <w:rsid w:val="00E13E71"/>
    <w:rsid w:val="00E443A4"/>
    <w:rsid w:val="00E56066"/>
    <w:rsid w:val="00E65678"/>
    <w:rsid w:val="00EC184B"/>
    <w:rsid w:val="00ED0EEE"/>
    <w:rsid w:val="00F132E1"/>
    <w:rsid w:val="00F46D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85B42"/>
  <w15:docId w15:val="{30A53E38-BE54-4AB0-822E-8A88F3C2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87F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rsid w:val="00B1769B"/>
    <w:pPr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76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1769B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B1769B"/>
    <w:pPr>
      <w:ind w:left="1" w:right="136" w:firstLine="707"/>
    </w:pPr>
  </w:style>
  <w:style w:type="paragraph" w:customStyle="1" w:styleId="TableParagraph">
    <w:name w:val="Table Paragraph"/>
    <w:basedOn w:val="Normal"/>
    <w:uiPriority w:val="1"/>
    <w:qFormat/>
    <w:rsid w:val="00B1769B"/>
  </w:style>
  <w:style w:type="paragraph" w:styleId="Cabealho">
    <w:name w:val="header"/>
    <w:basedOn w:val="Normal"/>
    <w:link w:val="CabealhoChar"/>
    <w:uiPriority w:val="99"/>
    <w:unhideWhenUsed/>
    <w:rsid w:val="006264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E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6264E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E3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9D34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AA7689"/>
    <w:rPr>
      <w:b/>
      <w:bCs/>
    </w:rPr>
  </w:style>
  <w:style w:type="paragraph" w:styleId="SemEspaamento">
    <w:name w:val="No Spacing"/>
    <w:uiPriority w:val="1"/>
    <w:qFormat/>
    <w:rsid w:val="00AA7689"/>
    <w:pPr>
      <w:widowControl/>
      <w:autoSpaceDE/>
      <w:autoSpaceDN/>
    </w:pPr>
    <w:rPr>
      <w:rFonts w:ascii="Calibri" w:eastAsia="Calibri" w:hAnsi="Calibri" w:cs="Times New Roman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 de Obras</dc:creator>
  <cp:lastModifiedBy>Neneide</cp:lastModifiedBy>
  <cp:revision>2</cp:revision>
  <cp:lastPrinted>2026-10-01T12:29:00Z</cp:lastPrinted>
  <dcterms:created xsi:type="dcterms:W3CDTF">2026-10-01T12:50:00Z</dcterms:created>
  <dcterms:modified xsi:type="dcterms:W3CDTF">2026-10-01T12:50:00Z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2025-02-25T00:00:00Z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8c63a454-90fd-438a-ac2f-7863d8c30dcf</vt:lpwstr>
  </property>
</Properties>
</file>